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69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1980"/>
        <w:gridCol w:w="2160"/>
        <w:gridCol w:w="1860"/>
        <w:gridCol w:w="1125"/>
        <w:gridCol w:w="30"/>
        <w:gridCol w:w="1455"/>
        <w:gridCol w:w="1455"/>
        <w:gridCol w:w="1935"/>
        <w:gridCol w:w="1305"/>
        <w:gridCol w:w="1809"/>
      </w:tblGrid>
      <w:tr w:rsidR="006343BE" w:rsidRPr="0083042C">
        <w:tblPrEx>
          <w:tblCellMar>
            <w:top w:w="0" w:type="dxa"/>
            <w:bottom w:w="0" w:type="dxa"/>
          </w:tblCellMar>
        </w:tblPrEx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spacing w:line="288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должность/</w:t>
            </w:r>
          </w:p>
          <w:p w:rsidR="006343BE" w:rsidRDefault="001C299D">
            <w:pPr>
              <w:pStyle w:val="Textbody"/>
              <w:spacing w:after="142" w:line="28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должность муниципальной службы</w:t>
            </w:r>
          </w:p>
          <w:p w:rsidR="006343BE" w:rsidRDefault="006343B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Декларированный доход за 2021 год</w:t>
            </w:r>
          </w:p>
        </w:tc>
        <w:tc>
          <w:tcPr>
            <w:tcW w:w="59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Pr="0083042C" w:rsidRDefault="001C299D">
            <w:pPr>
              <w:pStyle w:val="TableContents"/>
              <w:spacing w:line="288" w:lineRule="auto"/>
              <w:jc w:val="center"/>
              <w:rPr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Pr="0083042C" w:rsidRDefault="001C299D">
            <w:pPr>
              <w:pStyle w:val="TableContents"/>
              <w:spacing w:line="288" w:lineRule="auto"/>
              <w:jc w:val="center"/>
              <w:rPr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Перечень объектов недвижимого имущества, находящихся в польз</w:t>
            </w:r>
            <w:r w:rsidRPr="0083042C">
              <w:rPr>
                <w:color w:val="000000"/>
                <w:sz w:val="22"/>
                <w:szCs w:val="22"/>
                <w:lang w:val="ru-RU"/>
              </w:rPr>
              <w:t>овании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83042C" w:rsidRDefault="001C299D">
            <w:pPr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83042C" w:rsidRDefault="001C299D">
            <w:pPr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83042C" w:rsidRDefault="001C299D">
            <w:pPr>
              <w:rPr>
                <w:lang w:val="ru-RU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</w:t>
            </w:r>
          </w:p>
          <w:p w:rsidR="006343BE" w:rsidRDefault="001C299D">
            <w:pPr>
              <w:pStyle w:val="Textbody"/>
              <w:spacing w:after="142" w:line="28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(кв.м.)</w:t>
            </w:r>
          </w:p>
          <w:p w:rsidR="006343BE" w:rsidRDefault="006343B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Транспортное средство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</w:t>
            </w:r>
          </w:p>
          <w:p w:rsidR="006343BE" w:rsidRDefault="001C299D">
            <w:pPr>
              <w:pStyle w:val="Textbody"/>
              <w:spacing w:after="142" w:line="28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(кв.м.)</w:t>
            </w:r>
          </w:p>
          <w:p w:rsidR="006343BE" w:rsidRDefault="006343B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Pr="0083042C" w:rsidRDefault="001C299D">
            <w:pPr>
              <w:pStyle w:val="TableContents"/>
              <w:spacing w:line="288" w:lineRule="auto"/>
              <w:jc w:val="center"/>
              <w:rPr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Петелин Амур Владимирович, глава администрации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Доход по основному месту работы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580 030,25 руб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Пенсия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397 849,13 руб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Единовременная денежная выплата пенсионерам</w:t>
            </w:r>
          </w:p>
          <w:p w:rsidR="006343BE" w:rsidRDefault="001C299D">
            <w:pPr>
              <w:pStyle w:val="Textbody"/>
              <w:spacing w:after="0" w:line="288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10 000,00 </w:t>
            </w:r>
            <w:r>
              <w:rPr>
                <w:color w:val="000000"/>
                <w:sz w:val="22"/>
                <w:szCs w:val="22"/>
                <w:lang w:val="ru-RU"/>
              </w:rPr>
              <w:t>руб.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extbody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(индивидуальная)</w:t>
            </w:r>
          </w:p>
          <w:p w:rsidR="006343BE" w:rsidRDefault="006343B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extbody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Шкода Суперб</w:t>
            </w:r>
          </w:p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(индивидуальная)</w:t>
            </w:r>
          </w:p>
          <w:p w:rsidR="006343BE" w:rsidRDefault="006343B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участок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2999,0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Жилой дом (индивидуальная)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129,7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1.1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Супруга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Пенсия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93 320,64 руб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Единовременная денежная выплата пенсионерам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10 000,00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 xml:space="preserve">Доход, полученный от продажи легкового </w:t>
            </w:r>
            <w:r w:rsidRPr="0083042C">
              <w:rPr>
                <w:color w:val="000000"/>
                <w:sz w:val="22"/>
                <w:szCs w:val="22"/>
                <w:lang w:val="ru-RU"/>
              </w:rPr>
              <w:t xml:space="preserve">автомобиля (ВАЗ </w:t>
            </w:r>
            <w:r>
              <w:rPr>
                <w:color w:val="000000"/>
                <w:sz w:val="22"/>
                <w:szCs w:val="22"/>
              </w:rPr>
              <w:t>LADA</w:t>
            </w:r>
            <w:r w:rsidRPr="0083042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KALINA</w:t>
            </w:r>
            <w:r w:rsidRPr="0083042C">
              <w:rPr>
                <w:color w:val="000000"/>
                <w:sz w:val="22"/>
                <w:szCs w:val="22"/>
                <w:lang w:val="ru-RU"/>
              </w:rPr>
              <w:t>, 2013 г.в.)</w:t>
            </w:r>
          </w:p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399 000,00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extbody"/>
              <w:spacing w:after="0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Лада Гранта </w:t>
            </w:r>
          </w:p>
          <w:p w:rsidR="006343BE" w:rsidRDefault="001C299D">
            <w:pPr>
              <w:pStyle w:val="Textbody"/>
              <w:spacing w:after="142" w:line="28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(индивидуальная)</w:t>
            </w:r>
          </w:p>
          <w:p w:rsidR="006343BE" w:rsidRDefault="006343B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участок (аренда)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1960,0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Земельный участок </w:t>
            </w:r>
            <w:r>
              <w:rPr>
                <w:sz w:val="22"/>
                <w:szCs w:val="22"/>
                <w:lang w:val="ru-RU"/>
              </w:rPr>
              <w:lastRenderedPageBreak/>
              <w:t>(безвозмездное пользование)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1650,0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Жилой дом (безвозмездное пользование)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129,7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участок (аренда)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2092,0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участок (аренда)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2999,0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участок (аренда)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2999,0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Зыкина Наталья Александровна, заместитель главы администрации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Доход по основному месту работы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419 658,00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Е</w:t>
            </w:r>
            <w:r w:rsidRPr="0083042C">
              <w:rPr>
                <w:color w:val="000000"/>
                <w:sz w:val="22"/>
                <w:szCs w:val="22"/>
                <w:lang w:val="ru-RU"/>
              </w:rPr>
              <w:t>диновременная выплата семьям к началу учебного года</w:t>
            </w:r>
          </w:p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Пособие по временной нетрудоспособности 3786,76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Жилой дом (общая долевая, 1/3)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92,2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Мотоцикл YAMAHA (</w:t>
            </w:r>
            <w:r>
              <w:rPr>
                <w:lang w:val="ru-RU"/>
              </w:rPr>
              <w:t>индивидуальная)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Земельный участок (общая долевая, 1/3)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1046,0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2.1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Доход по основному месту работы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281 070,76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Квартира (общая долевая, 1/4)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61,3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2.2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иждивенец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Жилой дом (общая долевая, </w:t>
            </w:r>
            <w:r>
              <w:rPr>
                <w:lang w:val="ru-RU"/>
              </w:rPr>
              <w:lastRenderedPageBreak/>
              <w:t>1/3)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lastRenderedPageBreak/>
              <w:t>92,2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Земельный участок (общая долевая, 1/3)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1046,0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2.3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иждивенец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Жилой дом </w:t>
            </w:r>
            <w:r>
              <w:rPr>
                <w:lang w:val="ru-RU"/>
              </w:rPr>
              <w:t>(общая долевая, 1/3)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92,2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Земельный участок (общая долевая, 1/3)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1046,0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3.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Белоконева Евгения Сергеевна, ведущий специалист, главный бухгалтер (отпуск по уходу за ребенком)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extbody"/>
              <w:spacing w:after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Ежемесячное пособие на период отпуска по уходу за </w:t>
            </w:r>
            <w:r>
              <w:rPr>
                <w:color w:val="000000"/>
                <w:sz w:val="22"/>
                <w:szCs w:val="22"/>
                <w:lang w:val="ru-RU"/>
              </w:rPr>
              <w:t>ребенком</w:t>
            </w:r>
          </w:p>
          <w:p w:rsidR="006343BE" w:rsidRPr="0083042C" w:rsidRDefault="001C299D">
            <w:pPr>
              <w:pStyle w:val="Textbody"/>
              <w:spacing w:after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136 454,70</w:t>
            </w:r>
          </w:p>
          <w:p w:rsidR="006343BE" w:rsidRPr="0083042C" w:rsidRDefault="001C299D">
            <w:pPr>
              <w:pStyle w:val="Textbody"/>
              <w:spacing w:after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Единовременная выплата к началу учебного года</w:t>
            </w:r>
          </w:p>
          <w:p w:rsidR="006343BE" w:rsidRDefault="001C299D">
            <w:pPr>
              <w:pStyle w:val="Textbody"/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  <w:p w:rsidR="006343BE" w:rsidRDefault="006343BE">
            <w:pPr>
              <w:pStyle w:val="TableContents"/>
              <w:rPr>
                <w:lang w:val="ru-RU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Квартира (индивидуальная)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54,7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Земельный участок (безвозмездное пользование)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4460,0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3.1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Доход по основному месту работы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791 420,07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Земельный участок (общая</w:t>
            </w:r>
            <w:r>
              <w:rPr>
                <w:lang w:val="ru-RU"/>
              </w:rPr>
              <w:t xml:space="preserve"> долевая, 1/2)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4460,0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Шкода Фабия (индивидуальная)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Квартира (безвозмездное пользование)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54,7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3.2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иждивенец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Квартира (безвозмездное пользование)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54,7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Земельный участок (безвозмездное пользование)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4460,0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3.3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иждивенец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Квартира </w:t>
            </w:r>
            <w:r>
              <w:rPr>
                <w:lang w:val="ru-RU"/>
              </w:rPr>
              <w:lastRenderedPageBreak/>
              <w:t>(безвозмездное пользование)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lastRenderedPageBreak/>
              <w:t>54,7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Земельный участок (безвозмездное пользование)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4460,0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Зыкина Надежда Владимировна, ведущий специалист, главный бухгалтер (на период отпуска</w:t>
            </w:r>
            <w:r>
              <w:rPr>
                <w:lang w:val="ru-RU"/>
              </w:rPr>
              <w:t xml:space="preserve"> по уходу за ребенком Белоконевой Е.С.)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Доход по основному месту работы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410 899,65</w:t>
            </w:r>
          </w:p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Социальная выплата на детей школьного возраста</w:t>
            </w:r>
          </w:p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10 000,00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Земельный участок (индивидуальная)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1103,0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Жилой дом (индивидуальная)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94,7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4.1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Доход по основному месту работы</w:t>
            </w:r>
          </w:p>
          <w:p w:rsidR="006343BE" w:rsidRPr="0083042C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3042C">
              <w:rPr>
                <w:color w:val="000000"/>
                <w:sz w:val="22"/>
                <w:szCs w:val="22"/>
                <w:lang w:val="ru-RU"/>
              </w:rPr>
              <w:t>449 308,36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Квартира (общая долевая, 1/4)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60,8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4.2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иждивенец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Квартира (общая долевая, 1/4)</w:t>
            </w: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60,8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4.3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сын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иждивенец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Жилой дом (фактическое предоставление)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</w:pPr>
            <w:r>
              <w:t>94,7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15969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МКУК Пасеговский ПДК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Борцова Екатерина </w:t>
            </w:r>
            <w:r>
              <w:rPr>
                <w:lang w:val="ru-RU"/>
              </w:rPr>
              <w:lastRenderedPageBreak/>
              <w:t>Андреевна, директор МКУК Пасеговский ПДК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Доход по основному </w:t>
            </w: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месту работы</w:t>
            </w:r>
          </w:p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397 339,74</w:t>
            </w:r>
          </w:p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Единовременная выплата 10 000,00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Земельный участок </w:t>
            </w:r>
            <w:r>
              <w:rPr>
                <w:lang w:val="ru-RU"/>
              </w:rPr>
              <w:lastRenderedPageBreak/>
              <w:t>(индивидуальная)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1686,0</w:t>
            </w:r>
          </w:p>
        </w:tc>
        <w:tc>
          <w:tcPr>
            <w:tcW w:w="14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Фольксваген Поло </w:t>
            </w:r>
            <w:r>
              <w:rPr>
                <w:lang w:val="ru-RU"/>
              </w:rPr>
              <w:lastRenderedPageBreak/>
              <w:t>(индивидуальная)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 (индивидуальная)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24,5</w:t>
            </w:r>
          </w:p>
        </w:tc>
        <w:tc>
          <w:tcPr>
            <w:tcW w:w="14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 (индивидуальная)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23,2</w:t>
            </w:r>
          </w:p>
        </w:tc>
        <w:tc>
          <w:tcPr>
            <w:tcW w:w="14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Доход по основному месту работы</w:t>
            </w:r>
          </w:p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552 481,24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 (индивидуальная)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54,9</w:t>
            </w:r>
          </w:p>
        </w:tc>
        <w:tc>
          <w:tcPr>
            <w:tcW w:w="14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Мицубиси Аутлендер (индивидуальная)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4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ГАЗ 33086 (индивидуальная)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4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УАЗ 390995-04 </w:t>
            </w:r>
            <w:r>
              <w:rPr>
                <w:lang w:val="ru-RU"/>
              </w:rPr>
              <w:t>(индивидуальная)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иждивенец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4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 (фактическое предоставление)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54,9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  <w:tr w:rsidR="006343BE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дочь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extbody"/>
              <w:spacing w:after="0" w:line="288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иждивенец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4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6343BE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Квартира (фактическое предоставление)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54,9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43BE" w:rsidRDefault="001C299D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</w:tr>
    </w:tbl>
    <w:p w:rsidR="006343BE" w:rsidRDefault="006343BE">
      <w:pPr>
        <w:pStyle w:val="Standard"/>
      </w:pPr>
    </w:p>
    <w:sectPr w:rsidR="006343B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9D" w:rsidRDefault="001C299D">
      <w:r>
        <w:separator/>
      </w:r>
    </w:p>
  </w:endnote>
  <w:endnote w:type="continuationSeparator" w:id="0">
    <w:p w:rsidR="001C299D" w:rsidRDefault="001C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9D" w:rsidRDefault="001C299D">
      <w:r>
        <w:rPr>
          <w:color w:val="000000"/>
        </w:rPr>
        <w:ptab w:relativeTo="margin" w:alignment="center" w:leader="none"/>
      </w:r>
    </w:p>
  </w:footnote>
  <w:footnote w:type="continuationSeparator" w:id="0">
    <w:p w:rsidR="001C299D" w:rsidRDefault="001C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343BE"/>
    <w:rsid w:val="001C299D"/>
    <w:rsid w:val="006343BE"/>
    <w:rsid w:val="0083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BFB35-1C94-4C25-815A-8BECB3DE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2023-12-21T08:20:00Z</dcterms:created>
  <dcterms:modified xsi:type="dcterms:W3CDTF">2023-12-21T08:20:00Z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